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Calibri" w:cs="Calibri" w:eastAsia="Calibri" w:hAnsi="Calibri"/>
        </w:rPr>
        <w:t xml:space="preserve">Petia A. Abdur-Razzaaq</w:t>
      </w:r>
    </w:p>
    <w:p>
      <w:pPr>
        <w:spacing w:after="200"/>
        <w:rPr>
          <w:color w:val="5A6182"/>
          <w:sz w:val="20"/>
          <w:szCs w:val="20"/>
        </w:rPr>
      </w:pPr>
      <w:r>
        <w:rPr>
          <w:rFonts w:ascii="Calibri" w:cs="Calibri" w:eastAsia="Calibri" w:hAnsi="Calibri"/>
          <w:color w:val="5A6182"/>
          <w:sz w:val="20"/>
          <w:szCs w:val="20"/>
        </w:rPr>
        <w:t xml:space="preserve">Approved bio · Futurist, Strategic Advisor &amp; Storyteller · petiaabdurrazzaaq.com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50-word bio</w:t>
      </w:r>
    </w:p>
    <w:p>
      <w:pPr>
        <w:spacing w:after="2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Petia A. Abdur-Razzaaq, MBA, is a strategist and storyteller working at the intersection of AI, B2B influence and executive visibility. She is Founder &amp; CEO of The Stylista Group, Strategic Partner &amp; North American Lead for LAF | Les Années Folles, and a Goldman Sachs business advisor. She teaches courses of her own design at Lehman College.</w:t>
      </w:r>
    </w:p>
    <w:p>
      <w:pPr>
        <w:pStyle w:val="Heading1"/>
        <w:spacing w:after="120" w:before="360"/>
      </w:pPr>
      <w:r>
        <w:rPr>
          <w:rFonts w:ascii="Calibri" w:cs="Calibri" w:eastAsia="Calibri" w:hAnsi="Calibri"/>
        </w:rPr>
        <w:t xml:space="preserve">Verified facts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Name: </w:t>
      </w:r>
      <w:r>
        <w:rPr>
          <w:rFonts w:ascii="Calibri" w:cs="Calibri" w:eastAsia="Calibri" w:hAnsi="Calibri"/>
          <w:sz w:val="22"/>
          <w:szCs w:val="22"/>
        </w:rPr>
        <w:t xml:space="preserve">Petia A. Abdur-Razzaaq, MBA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Title: </w:t>
      </w:r>
      <w:r>
        <w:rPr>
          <w:rFonts w:ascii="Calibri" w:cs="Calibri" w:eastAsia="Calibri" w:hAnsi="Calibri"/>
          <w:sz w:val="22"/>
          <w:szCs w:val="22"/>
        </w:rPr>
        <w:t xml:space="preserve">Founder &amp; CEO, The Stylista Group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Also: </w:t>
      </w:r>
      <w:r>
        <w:rPr>
          <w:rFonts w:ascii="Calibri" w:cs="Calibri" w:eastAsia="Calibri" w:hAnsi="Calibri"/>
          <w:sz w:val="22"/>
          <w:szCs w:val="22"/>
        </w:rPr>
        <w:t xml:space="preserve">Strategic Partner &amp; North American Lead, LAF | Les Années Folles · Managing Partner, Simplicity IT · Business Advisor, Goldman Sachs One Million Black Women: Black in Business · Adjunct Lecturer, Lehman College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Career span: </w:t>
      </w:r>
      <w:r>
        <w:rPr>
          <w:rFonts w:ascii="Calibri" w:cs="Calibri" w:eastAsia="Calibri" w:hAnsi="Calibri"/>
          <w:sz w:val="22"/>
          <w:szCs w:val="22"/>
        </w:rPr>
        <w:t xml:space="preserve">More than 25 years, from February 1998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Agency: </w:t>
      </w:r>
      <w:r>
        <w:rPr>
          <w:rFonts w:ascii="Calibri" w:cs="Calibri" w:eastAsia="Calibri" w:hAnsi="Calibri"/>
          <w:sz w:val="22"/>
          <w:szCs w:val="22"/>
        </w:rPr>
        <w:t xml:space="preserve">The Stylista Group, founded January 2009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Legal entity: </w:t>
      </w:r>
      <w:r>
        <w:rPr>
          <w:rFonts w:ascii="Calibri" w:cs="Calibri" w:eastAsia="Calibri" w:hAnsi="Calibri"/>
          <w:sz w:val="22"/>
          <w:szCs w:val="22"/>
        </w:rPr>
        <w:t xml:space="preserve">The Stylista Group, a division of Petia Bradshaw and Associates LLC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Teaching: </w:t>
      </w:r>
      <w:r>
        <w:rPr>
          <w:rFonts w:ascii="Calibri" w:cs="Calibri" w:eastAsia="Calibri" w:hAnsi="Calibri"/>
          <w:sz w:val="22"/>
          <w:szCs w:val="22"/>
        </w:rPr>
        <w:t xml:space="preserve">Adjunct Lecturer, Management and Business Innovation, Lehman College (CUNY), since 2021 · Three courses of her own design: BBA 188 Introduction to Social Media Marketing, BBA 189 Using Social Media Marketing, MSB 724 Social Media Marketing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Education: </w:t>
      </w:r>
      <w:r>
        <w:rPr>
          <w:rFonts w:ascii="Calibri" w:cs="Calibri" w:eastAsia="Calibri" w:hAnsi="Calibri"/>
          <w:sz w:val="22"/>
          <w:szCs w:val="22"/>
        </w:rPr>
        <w:t xml:space="preserve">MBA, Pace University Lubin School of Business · BA, Simmons University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Location: </w:t>
      </w:r>
      <w:r>
        <w:rPr>
          <w:rFonts w:ascii="Calibri" w:cs="Calibri" w:eastAsia="Calibri" w:hAnsi="Calibri"/>
          <w:sz w:val="22"/>
          <w:szCs w:val="22"/>
        </w:rPr>
        <w:t xml:space="preserve">New York, New York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Contact: </w:t>
      </w:r>
      <w:r>
        <w:rPr>
          <w:rFonts w:ascii="Calibri" w:cs="Calibri" w:eastAsia="Calibri" w:hAnsi="Calibri"/>
          <w:sz w:val="22"/>
          <w:szCs w:val="22"/>
        </w:rPr>
        <w:t xml:space="preserve">petia@petiaabdurrazzaaq.com</w:t>
      </w:r>
    </w:p>
    <w:p>
      <w:pPr>
        <w:spacing w:before="360"/>
        <w:rPr>
          <w:color w:val="5A6182"/>
          <w:sz w:val="18"/>
          <w:szCs w:val="18"/>
        </w:rPr>
      </w:pPr>
      <w:r>
        <w:rPr>
          <w:rFonts w:ascii="Calibri" w:cs="Calibri" w:eastAsia="Calibri" w:hAnsi="Calibri"/>
          <w:color w:val="5A6182"/>
          <w:sz w:val="18"/>
          <w:szCs w:val="18"/>
        </w:rPr>
        <w:t xml:space="preserve">Please use these bios as written. Updated 2 November 2026. Questions: petia@petiaabdurrazzaaq.com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Petia A. Abdur-Razzaaq — approved bios</dc:title>
  <dc:creator>petiaabdurrazzaaq.com</dc:creator>
  <cp:lastModifiedBy>Un-named</cp:lastModifiedBy>
  <cp:revision>1</cp:revision>
  <dcterms:created xsi:type="dcterms:W3CDTF">2026-11-03T04:08:16.054Z</dcterms:created>
  <dcterms:modified xsi:type="dcterms:W3CDTF">2026-11-03T04:08:16.054Z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